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B3" w:rsidRPr="005A33BB" w:rsidRDefault="00D10D34" w:rsidP="00C97B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33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Если оплата за товары или услуги через </w:t>
      </w:r>
      <w:proofErr w:type="gramStart"/>
      <w:r w:rsidRPr="005A33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платежный</w:t>
      </w:r>
      <w:proofErr w:type="gramEnd"/>
      <w:r w:rsidRPr="005A33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C97BB3" w:rsidRPr="005A33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D10D34" w:rsidRPr="005A33BB" w:rsidRDefault="00D10D34" w:rsidP="00D10D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33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терминал </w:t>
      </w:r>
      <w:r w:rsidR="00C97BB3" w:rsidRPr="005A33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не</w:t>
      </w:r>
      <w:r w:rsidRPr="005A33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дошла до получателя</w:t>
      </w:r>
      <w:r w:rsidR="005A33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C97BB3" w:rsidRDefault="00D10D34" w:rsidP="00C97B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Роспотребнадзора по </w:t>
      </w:r>
      <w:r w:rsid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Ульяновской </w:t>
      </w: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</w:t>
      </w:r>
      <w:r w:rsid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разъясняет, что в случае  </w:t>
      </w: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97BB3"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есвоевременно</w:t>
      </w:r>
      <w:r w:rsid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C97BB3"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поступлени</w:t>
      </w:r>
      <w:r w:rsid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C97BB3"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</w:t>
      </w:r>
      <w:r w:rsid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 и услуг при помощи терминалов </w:t>
      </w:r>
      <w:r w:rsid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влечет за собой серьезные проблемы, такие как просроченные платежи в кредитных организациях или невозможность получения фактически оплаченных товаров.</w:t>
      </w:r>
      <w:r w:rsidR="00C97BB3" w:rsidRPr="00C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10D34" w:rsidRPr="00D10D34" w:rsidRDefault="00C97BB3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действовать в данной ситуации в соответствии  с действующим законодательством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="00D10D34"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читывая, что в данном случае имеет место нарушение прав потребителей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10D34"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между исполнителями и гражданами-потребителями, связанные с оплатой товаров (работ, услуг) через платежные терминалы, регулируются Федеральным законом от 03.06.2009 №103-ФЗ «О деятельности по приему платежей физических лиц, осуществляемой платежными агентами», а также Законом РФ от 07.02.1992 № 2300-1 «О защите прав потребителей».</w:t>
      </w:r>
    </w:p>
    <w:p w:rsidR="00D10D34" w:rsidRPr="00D10D34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37 Закона РФ от 07.02.1992 № 2300-1 «О защите прав потребителей», ст. 3 Федерального закона «О деятельности по приему платежей физических лиц, осуществляемой платежными агентами» обязательство физического лица по оплате товаров (работ, услуг) перед поставщиком считается исполненным в размере внесенных платежному агенту денежных средств, за исключением вознаграждения, с момента их передачи платежному агенту (т.е. внесения в</w:t>
      </w:r>
      <w:proofErr w:type="gramEnd"/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терминал).</w:t>
      </w:r>
    </w:p>
    <w:p w:rsidR="00D10D34" w:rsidRPr="005A33BB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A33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Следовательно, при не</w:t>
      </w:r>
      <w:r w:rsidR="00C97BB3" w:rsidRPr="005A33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5A33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поступлении денежных средств на счет, потребитель вправе, приложив копию кассового чека, проинформировать поставщика о том, что он своевременно произвел оплату и потребовать предоставления оплаченного товара (работы, услуги).</w:t>
      </w:r>
    </w:p>
    <w:p w:rsidR="00D10D34" w:rsidRPr="00D10D34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 также может потребовать от платежного агента перечисления денег поставщику в назначенный срок, уменьшения суммы комиссионного вознаграждения, возмещения понесенных им расходов (например, возмещения суммы комиссии при повторном перечислении денежных средств, через терминал, который принадлежит иному платежному агенту), а так же вправе</w:t>
      </w:r>
      <w:bookmarkStart w:id="0" w:name="_GoBack"/>
      <w:bookmarkEnd w:id="0"/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отказаться от исполнения договора.</w:t>
      </w:r>
    </w:p>
    <w:p w:rsidR="00D10D34" w:rsidRPr="00D10D34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вышеперечисленные требования основаны на ст. 29 Закона РФ «О защите прав потребителей», определяющей правовые последствия при обнаружении потребителем недостатков оказанной услуги.</w:t>
      </w:r>
    </w:p>
    <w:p w:rsidR="00D10D34" w:rsidRPr="00D10D34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вопроса в добровольном порядке потребитель может предъявить письменную претензию с указанием своих требований платежному агенту и/или поставщику. К претензии необходимо приложить копию кассового чека. Претензия составляется в двух экземплярах (один передается платежному агенту и\или поставщику, другой остается у потребителя и в случае обращения в суд является доказательством обращения к ответчику). На экземпляре потребителя представитель платежного агента и/или поставщика должен поставить отметку о получении претензии. В случае непринятия платежным агентом и/или поставщиком претензии, ее можно направить по почте заказным письмом с уведомлением (дата вручения - начало исчисления срока исполнения требований).</w:t>
      </w:r>
    </w:p>
    <w:p w:rsidR="00D10D34" w:rsidRPr="00D10D34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Необходимую для предъявления соответствующих требований информацию о платежном агенте и/или поставщике (наименовании, местонахождении (юридическом адресе) можно получить из реквизитов платежного документа или в месте приема платежей (в месте нахождения терминала).</w:t>
      </w:r>
      <w:proofErr w:type="gramEnd"/>
    </w:p>
    <w:p w:rsidR="00D10D34" w:rsidRPr="00D10D34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платежного агента и/или поставщика от решения вопроса в добровольном порядке, потребитель вправе обратиться с заявлением в суд (ст. 11 Гражданского кодекса РФ, ст. 17 Закона РФ «О защите прав потребителей»).</w:t>
      </w:r>
    </w:p>
    <w:p w:rsidR="00D10D34" w:rsidRPr="00D10D34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Потребители по искам, связанным с нарушением их прав, освобождаются от уплаты государственной пошлины.</w:t>
      </w:r>
    </w:p>
    <w:p w:rsidR="00D10D34" w:rsidRPr="00D10D34" w:rsidRDefault="00D10D34" w:rsidP="00D10D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ч. 2 ст. 17 Закона РФ «О защите прав потребителей» и со ст. 28, </w:t>
      </w:r>
      <w:proofErr w:type="spellStart"/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ч.ч</w:t>
      </w:r>
      <w:proofErr w:type="spellEnd"/>
      <w:r w:rsidRPr="00D10D34">
        <w:rPr>
          <w:rFonts w:ascii="Times New Roman" w:eastAsia="Times New Roman" w:hAnsi="Times New Roman" w:cs="Times New Roman"/>
          <w:sz w:val="24"/>
          <w:szCs w:val="24"/>
          <w:lang w:eastAsia="ru-RU"/>
        </w:rPr>
        <w:t>. 7 и 10 ст. 29 Гражданского процессуального кодекса Российской Федерации потребитель вправе предъявить иск в суд по своему месту жительства или по месту пребывания, либо по месту нахождения ответчика или месту нахождения платежного терминала.</w:t>
      </w:r>
      <w:proofErr w:type="gramEnd"/>
    </w:p>
    <w:p w:rsidR="00D10D34" w:rsidRPr="00D10D34" w:rsidRDefault="00C97BB3" w:rsidP="00D10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F50" w:rsidRDefault="005A33BB"/>
    <w:sectPr w:rsidR="00E94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F5"/>
    <w:rsid w:val="000C7820"/>
    <w:rsid w:val="00342EF5"/>
    <w:rsid w:val="00424F6D"/>
    <w:rsid w:val="005A33BB"/>
    <w:rsid w:val="00C97BB3"/>
    <w:rsid w:val="00D10D34"/>
    <w:rsid w:val="00F5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570</Words>
  <Characters>3252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Solomko</dc:creator>
  <cp:keywords/>
  <dc:description/>
  <cp:lastModifiedBy>Solomko</cp:lastModifiedBy>
  <cp:revision>4</cp:revision>
  <dcterms:created xsi:type="dcterms:W3CDTF">2015-02-03T09:58:00Z</dcterms:created>
  <dcterms:modified xsi:type="dcterms:W3CDTF">2017-02-16T06:23:00Z</dcterms:modified>
</cp:coreProperties>
</file>